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747E3" w:rsidTr="00E77196">
        <w:tc>
          <w:tcPr>
            <w:tcW w:w="3227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0747E3" w:rsidRDefault="00544ED4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204C160</w:t>
            </w:r>
            <w:bookmarkStart w:id="0" w:name="_GoBack"/>
            <w:bookmarkEnd w:id="0"/>
          </w:p>
        </w:tc>
      </w:tr>
      <w:tr w:rsidR="000747E3" w:rsidTr="00E77196">
        <w:tc>
          <w:tcPr>
            <w:tcW w:w="3227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0747E3" w:rsidRPr="002764E2" w:rsidRDefault="000747E3" w:rsidP="00521D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</w:t>
            </w:r>
            <w:r w:rsidR="00521DFA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</w:p>
        </w:tc>
      </w:tr>
    </w:tbl>
    <w:p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747E3" w:rsidRPr="00CF1FB0" w:rsidRDefault="000747E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747E3" w:rsidRPr="00CF1FB0" w:rsidRDefault="000747E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747E3" w:rsidRPr="00CF1FB0" w:rsidRDefault="000747E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747E3" w:rsidRPr="00CF1FB0" w:rsidRDefault="000747E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ПуГВ </w:t>
      </w:r>
      <w:r w:rsidR="00521DFA" w:rsidRPr="00521DFA">
        <w:rPr>
          <w:b/>
          <w:bCs/>
          <w:noProof/>
          <w:sz w:val="26"/>
          <w:szCs w:val="26"/>
        </w:rPr>
        <w:t>1</w:t>
      </w:r>
      <w:r w:rsidR="003710D9">
        <w:rPr>
          <w:b/>
          <w:bCs/>
          <w:noProof/>
          <w:sz w:val="26"/>
          <w:szCs w:val="26"/>
        </w:rPr>
        <w:t>,0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Провода по конструкции, техническим параметрам и эксплуатационным характеристикам соответствуют требованиям международных стандартов МЭК 60227-1:2007, МЭК 60227-3:1997, МЭК 60227-4:1997.</w:t>
      </w:r>
    </w:p>
    <w:p w:rsidR="00E77196" w:rsidRPr="00C00A1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 xml:space="preserve">Провод применяется для прокладки в стальных трубах, коробах, на лотках и др., для монтажа электрических цепей, где требуется повышенная гибкость при прокладке и монтаже. 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Класс пожарной опасности по ГОСТ Р 53315-2009 - О1.8.2.5.4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Вид климатического исполнения УХЛ, категория размещения 2 по ГОСТ 15150-69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 xml:space="preserve">Требования стойкости к внешним воздействующим факторам: 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- провода стойки к воздействию повышенной температуры окружающей среды до 65°С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- провода стойки к воздействию пониженной температуры окружающей среды до -50°С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 xml:space="preserve">- провода стойкие к воздействию повышенной относительной влажности воздуха до 98% при температуре окружающей среды до +35°С; 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Монтаж проводов производится при температуре не ниже -15°С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Радиус изгиба при монтаже</w:t>
      </w:r>
      <w:r w:rsidR="00521DFA" w:rsidRPr="00521DFA">
        <w:rPr>
          <w:sz w:val="24"/>
          <w:szCs w:val="24"/>
        </w:rPr>
        <w:t xml:space="preserve"> </w:t>
      </w:r>
      <w:r w:rsidRPr="001217D3">
        <w:rPr>
          <w:sz w:val="24"/>
          <w:szCs w:val="24"/>
        </w:rPr>
        <w:t>– не менее 5 Dн</w:t>
      </w:r>
    </w:p>
    <w:p w:rsidR="00E77196" w:rsidRPr="00E77196" w:rsidRDefault="000747E3" w:rsidP="001217D3">
      <w:pPr>
        <w:jc w:val="left"/>
        <w:rPr>
          <w:sz w:val="24"/>
          <w:szCs w:val="24"/>
        </w:rPr>
      </w:pPr>
      <w:r w:rsidRPr="001217D3">
        <w:rPr>
          <w:sz w:val="24"/>
          <w:szCs w:val="24"/>
        </w:rPr>
        <w:t>Длительно допустимая температура нагрева жил при эксплуатации, не более +700С</w:t>
      </w:r>
    </w:p>
    <w:p w:rsidR="000747E3" w:rsidRPr="00E77196" w:rsidRDefault="000747E3" w:rsidP="001217D3">
      <w:pPr>
        <w:jc w:val="left"/>
        <w:rPr>
          <w:color w:val="000000"/>
          <w:sz w:val="24"/>
          <w:szCs w:val="24"/>
        </w:rPr>
      </w:pPr>
      <w:r w:rsidRPr="001217D3">
        <w:rPr>
          <w:sz w:val="24"/>
          <w:szCs w:val="24"/>
        </w:rPr>
        <w:t>Срок службы провода ПуГВ не менее 20 лет при соблюдении потребителем требований по транспортированию, хранению, монтажу и эксплуатации</w:t>
      </w:r>
    </w:p>
    <w:p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747E3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747E3" w:rsidRPr="00CF1FB0" w:rsidRDefault="000747E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47E3" w:rsidRPr="00660181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747E3" w:rsidRPr="00DD1B3C" w:rsidRDefault="000747E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747E3" w:rsidRPr="00CF1FB0" w:rsidRDefault="000747E3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747E3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747E3" w:rsidRPr="00CF1FB0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747E3" w:rsidRPr="00CF1FB0" w:rsidRDefault="000747E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747E3" w:rsidRPr="00CF1FB0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747E3" w:rsidRPr="00DD1B3C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747E3" w:rsidRPr="00CF1FB0" w:rsidRDefault="000747E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0747E3" w:rsidRPr="00CF1FB0" w:rsidRDefault="000747E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747E3" w:rsidRPr="00CF1FB0" w:rsidRDefault="000747E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47E3" w:rsidRPr="00CF1FB0" w:rsidRDefault="000747E3" w:rsidP="00451C4D">
      <w:pPr>
        <w:rPr>
          <w:sz w:val="26"/>
          <w:szCs w:val="26"/>
        </w:rPr>
      </w:pPr>
    </w:p>
    <w:p w:rsidR="000747E3" w:rsidRPr="00CF1FB0" w:rsidRDefault="000747E3" w:rsidP="00451C4D">
      <w:pPr>
        <w:rPr>
          <w:sz w:val="26"/>
          <w:szCs w:val="26"/>
        </w:rPr>
      </w:pPr>
    </w:p>
    <w:p w:rsidR="000747E3" w:rsidRPr="00CF1FB0" w:rsidRDefault="000747E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747E3" w:rsidRPr="00E1390F" w:rsidRDefault="000747E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747E3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747E3" w:rsidRPr="00612811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747E3" w:rsidRPr="0061281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DC5" w:rsidRDefault="00622DC5">
      <w:r>
        <w:separator/>
      </w:r>
    </w:p>
  </w:endnote>
  <w:endnote w:type="continuationSeparator" w:id="0">
    <w:p w:rsidR="00622DC5" w:rsidRDefault="0062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DC5" w:rsidRDefault="00622DC5">
      <w:r>
        <w:separator/>
      </w:r>
    </w:p>
  </w:footnote>
  <w:footnote w:type="continuationSeparator" w:id="0">
    <w:p w:rsidR="00622DC5" w:rsidRDefault="00622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5677E9-2ACB-4D79-989C-3B46486F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AEDFC5-0987-4CD1-BDB2-6F159E71BE92}"/>
</file>

<file path=customXml/itemProps2.xml><?xml version="1.0" encoding="utf-8"?>
<ds:datastoreItem xmlns:ds="http://schemas.openxmlformats.org/officeDocument/2006/customXml" ds:itemID="{FF3FE3E0-2424-495E-A55E-A9D8E306243C}"/>
</file>

<file path=customXml/itemProps3.xml><?xml version="1.0" encoding="utf-8"?>
<ds:datastoreItem xmlns:ds="http://schemas.openxmlformats.org/officeDocument/2006/customXml" ds:itemID="{44417789-AEA0-4143-9D66-A0760ED4D9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2015-01-22T06:44:00Z</dcterms:created>
  <dcterms:modified xsi:type="dcterms:W3CDTF">2015-01-22T06:44:00Z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